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6A" w:rsidRDefault="00EC049B" w:rsidP="00621E6A">
      <w:pPr>
        <w:pStyle w:val="AS9100ProcedureTitle"/>
      </w:pPr>
      <w:r w:rsidRPr="00DE55CB">
        <w:t>P</w:t>
      </w:r>
      <w:r w:rsidR="00DD5160" w:rsidRPr="00DE55CB">
        <w:t>rocedure</w:t>
      </w:r>
      <w:r w:rsidRPr="00DE55CB">
        <w:t xml:space="preserve">: </w:t>
      </w:r>
      <w:r w:rsidR="00621E6A">
        <w:t>[Outsourced Processes Title]</w:t>
      </w:r>
    </w:p>
    <w:p w:rsidR="0005542D" w:rsidRPr="0005542D" w:rsidRDefault="0005542D" w:rsidP="00621E6A">
      <w:pPr>
        <w:pStyle w:val="AS9100ProcedureLevel1"/>
      </w:pPr>
      <w:r w:rsidRPr="0005542D">
        <w:t>SUMMARY</w:t>
      </w:r>
    </w:p>
    <w:p w:rsidR="00C32DEA" w:rsidRDefault="00C32DEA" w:rsidP="00AE045D">
      <w:pPr>
        <w:pStyle w:val="AS9100ProcedureLevel2"/>
      </w:pPr>
      <w:r w:rsidRPr="00C32DEA">
        <w:t xml:space="preserve">The </w:t>
      </w:r>
      <w:r w:rsidRPr="00AE045D">
        <w:t>purpose</w:t>
      </w:r>
      <w:r w:rsidRPr="00C32DEA">
        <w:t xml:space="preserve"> of this procedure is to </w:t>
      </w:r>
      <w:r w:rsidR="008051B2">
        <w:t xml:space="preserve">define </w:t>
      </w:r>
      <w:r w:rsidR="00621E6A">
        <w:t>critical processes provided by outsourced third parties, and the controls used to ensure the quality of the outputs of such processes.</w:t>
      </w:r>
    </w:p>
    <w:p w:rsidR="00DB2F0C" w:rsidRPr="00DB2F0C" w:rsidRDefault="00DB2F0C" w:rsidP="00AE045D">
      <w:pPr>
        <w:pStyle w:val="AS9100ProcedureLevel2"/>
      </w:pPr>
      <w:r w:rsidRPr="00DB2F0C">
        <w:t xml:space="preserve">The </w:t>
      </w:r>
      <w:r w:rsidRPr="00DB2F0C">
        <w:rPr>
          <w:highlight w:val="yellow"/>
        </w:rPr>
        <w:t>[who?]</w:t>
      </w:r>
      <w:r w:rsidRPr="00DB2F0C">
        <w:t xml:space="preserve"> is responsible for implementation and management of </w:t>
      </w:r>
      <w:r w:rsidR="00C32DEA">
        <w:t>this procedure.</w:t>
      </w:r>
    </w:p>
    <w:p w:rsidR="00FA7767" w:rsidRPr="0005542D" w:rsidRDefault="0005542D" w:rsidP="0005542D">
      <w:pPr>
        <w:pStyle w:val="AS9100ProcedureLevel1"/>
      </w:pPr>
      <w:r w:rsidRPr="0005542D">
        <w:t>REVISION AND APPROVAL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1375"/>
        <w:gridCol w:w="5111"/>
        <w:gridCol w:w="1463"/>
      </w:tblGrid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Rev.</w:t>
            </w:r>
          </w:p>
        </w:tc>
        <w:tc>
          <w:tcPr>
            <w:tcW w:w="1377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Date</w:t>
            </w:r>
          </w:p>
        </w:tc>
        <w:tc>
          <w:tcPr>
            <w:tcW w:w="5124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Nature of Changes</w:t>
            </w:r>
          </w:p>
        </w:tc>
        <w:tc>
          <w:tcPr>
            <w:tcW w:w="1464" w:type="dxa"/>
            <w:vAlign w:val="center"/>
          </w:tcPr>
          <w:p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Approved By</w:t>
            </w: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[Rev Number]</w:t>
            </w:r>
          </w:p>
        </w:tc>
        <w:tc>
          <w:tcPr>
            <w:tcW w:w="1377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[Date of Issue]</w:t>
            </w: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  <w:r>
              <w:t>Original issue.</w:t>
            </w:r>
          </w:p>
        </w:tc>
        <w:tc>
          <w:tcPr>
            <w:tcW w:w="1464" w:type="dxa"/>
            <w:vAlign w:val="center"/>
          </w:tcPr>
          <w:p w:rsidR="00FA7767" w:rsidRDefault="0027055C" w:rsidP="0027055C">
            <w:pPr>
              <w:pStyle w:val="AS9100CTableText"/>
              <w:jc w:val="center"/>
            </w:pPr>
            <w:r w:rsidRPr="0027055C">
              <w:t>[Procedure Approver Name]</w:t>
            </w: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</w:tr>
      <w:tr w:rsidR="00FA7767" w:rsidTr="0027055C">
        <w:trPr>
          <w:trHeight w:val="288"/>
        </w:trPr>
        <w:tc>
          <w:tcPr>
            <w:tcW w:w="891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:rsidR="00FA7767" w:rsidRDefault="00FA7767" w:rsidP="0027055C">
            <w:pPr>
              <w:pStyle w:val="AS9100CTableText"/>
              <w:jc w:val="center"/>
            </w:pPr>
          </w:p>
        </w:tc>
      </w:tr>
    </w:tbl>
    <w:p w:rsidR="00D50C67" w:rsidRDefault="00D50C67" w:rsidP="004468EF">
      <w:pPr>
        <w:pStyle w:val="AS9100ProcedureBulletList"/>
        <w:numPr>
          <w:ilvl w:val="0"/>
          <w:numId w:val="0"/>
        </w:numPr>
      </w:pPr>
    </w:p>
    <w:p w:rsidR="00D50C67" w:rsidRDefault="00621E6A" w:rsidP="00D50C67">
      <w:pPr>
        <w:pStyle w:val="AS9100ProcedureLevel1"/>
      </w:pPr>
      <w:r>
        <w:t xml:space="preserve">OUTSOURCED PROCESS TABLE </w:t>
      </w:r>
      <w:r w:rsidRPr="00621E6A">
        <w:rPr>
          <w:highlight w:val="yellow"/>
        </w:rPr>
        <w:t>(edit as needed</w:t>
      </w:r>
      <w:r>
        <w:rPr>
          <w:highlight w:val="yellow"/>
        </w:rPr>
        <w:t>; text provided is just a sample</w:t>
      </w:r>
      <w:r w:rsidRPr="00621E6A">
        <w:rPr>
          <w:highlight w:val="yellow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40"/>
        <w:gridCol w:w="4950"/>
      </w:tblGrid>
      <w:tr w:rsidR="00621E6A" w:rsidTr="00621E6A">
        <w:tc>
          <w:tcPr>
            <w:tcW w:w="2335" w:type="dxa"/>
            <w:shd w:val="clear" w:color="auto" w:fill="BFBFBF" w:themeFill="background1" w:themeFillShade="BF"/>
            <w:vAlign w:val="center"/>
          </w:tcPr>
          <w:p w:rsidR="00621E6A" w:rsidRPr="00621E6A" w:rsidRDefault="00621E6A" w:rsidP="00621E6A">
            <w:pPr>
              <w:pStyle w:val="AS9100ProcedureLevel2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621E6A">
              <w:rPr>
                <w:b/>
              </w:rPr>
              <w:t>Outsourced Process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621E6A" w:rsidRPr="00621E6A" w:rsidRDefault="00621E6A" w:rsidP="00621E6A">
            <w:pPr>
              <w:pStyle w:val="AS9100ProcedureLevel2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621E6A">
              <w:rPr>
                <w:b/>
              </w:rPr>
              <w:t>Providers</w:t>
            </w:r>
          </w:p>
        </w:tc>
        <w:tc>
          <w:tcPr>
            <w:tcW w:w="4950" w:type="dxa"/>
            <w:shd w:val="clear" w:color="auto" w:fill="BFBFBF" w:themeFill="background1" w:themeFillShade="BF"/>
            <w:vAlign w:val="center"/>
          </w:tcPr>
          <w:p w:rsidR="00621E6A" w:rsidRPr="00621E6A" w:rsidRDefault="00621E6A" w:rsidP="00621E6A">
            <w:pPr>
              <w:pStyle w:val="AS9100ProcedureLevel2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621E6A">
              <w:rPr>
                <w:b/>
              </w:rPr>
              <w:t>Control Methods</w:t>
            </w:r>
          </w:p>
        </w:tc>
      </w:tr>
      <w:tr w:rsidR="00621E6A" w:rsidTr="00621E6A">
        <w:tc>
          <w:tcPr>
            <w:tcW w:w="2335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0"/>
              </w:numPr>
              <w:spacing w:after="0"/>
            </w:pPr>
            <w:r>
              <w:t>Calibration services</w:t>
            </w:r>
          </w:p>
        </w:tc>
        <w:tc>
          <w:tcPr>
            <w:tcW w:w="234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ABC Labs</w:t>
            </w:r>
          </w:p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California Calibration</w:t>
            </w:r>
          </w:p>
        </w:tc>
        <w:tc>
          <w:tcPr>
            <w:tcW w:w="495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Require labs to hold active ISO 17025 accreditation.</w:t>
            </w:r>
          </w:p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Review all incoming calibration certificates for compliance</w:t>
            </w:r>
          </w:p>
        </w:tc>
      </w:tr>
      <w:tr w:rsidR="00621E6A" w:rsidTr="00621E6A">
        <w:tc>
          <w:tcPr>
            <w:tcW w:w="2335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0"/>
              </w:numPr>
              <w:spacing w:after="0"/>
            </w:pPr>
            <w:r>
              <w:t>Preventive maintenance services</w:t>
            </w:r>
          </w:p>
        </w:tc>
        <w:tc>
          <w:tcPr>
            <w:tcW w:w="234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Joe’s Garage</w:t>
            </w:r>
          </w:p>
        </w:tc>
        <w:tc>
          <w:tcPr>
            <w:tcW w:w="495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Verify proper functioning of equipment</w:t>
            </w:r>
          </w:p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Define requirements in a maintenance contract with supplier</w:t>
            </w:r>
          </w:p>
        </w:tc>
      </w:tr>
      <w:tr w:rsidR="00621E6A" w:rsidTr="00621E6A">
        <w:tc>
          <w:tcPr>
            <w:tcW w:w="2335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0"/>
              </w:numPr>
              <w:spacing w:after="0"/>
            </w:pPr>
            <w:r>
              <w:t>Contract internal auditing</w:t>
            </w:r>
          </w:p>
        </w:tc>
        <w:tc>
          <w:tcPr>
            <w:tcW w:w="234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Oxebridge</w:t>
            </w:r>
          </w:p>
        </w:tc>
        <w:tc>
          <w:tcPr>
            <w:tcW w:w="495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Auditors shall have Lead Auditor certificate issued by RAB/RABQSA/Exemplar or IRCA</w:t>
            </w:r>
          </w:p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All audit reports shall be reviewed prior to internal distribution</w:t>
            </w:r>
          </w:p>
        </w:tc>
      </w:tr>
      <w:tr w:rsidR="00621E6A" w:rsidTr="00621E6A">
        <w:tc>
          <w:tcPr>
            <w:tcW w:w="2335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0"/>
              </w:numPr>
              <w:spacing w:after="0"/>
            </w:pPr>
            <w:r>
              <w:t>Welding</w:t>
            </w:r>
          </w:p>
        </w:tc>
        <w:tc>
          <w:tcPr>
            <w:tcW w:w="234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Eli Welding Services</w:t>
            </w:r>
          </w:p>
        </w:tc>
        <w:tc>
          <w:tcPr>
            <w:tcW w:w="495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>All contract welders to hold current AWS welding certificate</w:t>
            </w:r>
          </w:p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  <w:r>
              <w:t xml:space="preserve">Contractor to have certified weld inspector </w:t>
            </w:r>
          </w:p>
        </w:tc>
      </w:tr>
      <w:tr w:rsidR="00621E6A" w:rsidTr="00621E6A">
        <w:tc>
          <w:tcPr>
            <w:tcW w:w="2335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0"/>
              </w:numPr>
              <w:spacing w:after="0"/>
            </w:pPr>
            <w:r>
              <w:t>More</w:t>
            </w:r>
          </w:p>
        </w:tc>
        <w:tc>
          <w:tcPr>
            <w:tcW w:w="234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</w:p>
        </w:tc>
        <w:tc>
          <w:tcPr>
            <w:tcW w:w="495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</w:p>
        </w:tc>
      </w:tr>
      <w:tr w:rsidR="00621E6A" w:rsidTr="00621E6A">
        <w:tc>
          <w:tcPr>
            <w:tcW w:w="2335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0"/>
              </w:numPr>
              <w:spacing w:after="0"/>
            </w:pPr>
            <w:r>
              <w:t>More</w:t>
            </w:r>
          </w:p>
        </w:tc>
        <w:tc>
          <w:tcPr>
            <w:tcW w:w="234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</w:p>
        </w:tc>
        <w:tc>
          <w:tcPr>
            <w:tcW w:w="495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</w:p>
        </w:tc>
      </w:tr>
      <w:tr w:rsidR="00621E6A" w:rsidTr="00621E6A">
        <w:tc>
          <w:tcPr>
            <w:tcW w:w="2335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0"/>
              </w:numPr>
              <w:spacing w:after="0"/>
            </w:pPr>
            <w:r>
              <w:t>More</w:t>
            </w:r>
          </w:p>
        </w:tc>
        <w:tc>
          <w:tcPr>
            <w:tcW w:w="234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</w:p>
        </w:tc>
        <w:tc>
          <w:tcPr>
            <w:tcW w:w="4950" w:type="dxa"/>
            <w:vAlign w:val="center"/>
          </w:tcPr>
          <w:p w:rsidR="00621E6A" w:rsidRDefault="00621E6A" w:rsidP="00621E6A">
            <w:pPr>
              <w:pStyle w:val="AS9100ProcedureLevel2"/>
              <w:numPr>
                <w:ilvl w:val="0"/>
                <w:numId w:val="25"/>
              </w:numPr>
              <w:spacing w:after="0"/>
            </w:pPr>
          </w:p>
        </w:tc>
      </w:tr>
    </w:tbl>
    <w:p w:rsidR="00E90D68" w:rsidRPr="00ED4C80" w:rsidRDefault="00E90D68" w:rsidP="00621E6A">
      <w:pPr>
        <w:pStyle w:val="AS9100ProcedureLevel2"/>
        <w:numPr>
          <w:ilvl w:val="0"/>
          <w:numId w:val="0"/>
        </w:numPr>
      </w:pPr>
      <w:bookmarkStart w:id="0" w:name="_GoBack"/>
      <w:bookmarkEnd w:id="0"/>
    </w:p>
    <w:sectPr w:rsidR="00E90D68" w:rsidRPr="00ED4C80" w:rsidSect="000D2FF1">
      <w:headerReference w:type="default" r:id="rId7"/>
      <w:footerReference w:type="default" r:id="rId8"/>
      <w:pgSz w:w="12240" w:h="15840"/>
      <w:pgMar w:top="1755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92" w:rsidRDefault="00754292">
      <w:pPr>
        <w:spacing w:after="0" w:line="240" w:lineRule="auto"/>
      </w:pPr>
      <w:r>
        <w:separator/>
      </w:r>
    </w:p>
  </w:endnote>
  <w:endnote w:type="continuationSeparator" w:id="0">
    <w:p w:rsidR="00754292" w:rsidRDefault="0075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DD5160" w:rsidRPr="00DD5160" w:rsidRDefault="00DD5160" w:rsidP="00DD516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DD5160">
          <w:rPr>
            <w:rFonts w:ascii="Arial" w:hAnsi="Arial" w:cs="Arial"/>
            <w:sz w:val="18"/>
            <w:szCs w:val="18"/>
          </w:rPr>
          <w:t xml:space="preserve">Page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621E6A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5160">
          <w:rPr>
            <w:rFonts w:ascii="Arial" w:hAnsi="Arial" w:cs="Arial"/>
            <w:sz w:val="18"/>
            <w:szCs w:val="18"/>
          </w:rPr>
          <w:t xml:space="preserve"> of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621E6A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7F37B6" w:rsidRDefault="007F3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92" w:rsidRDefault="00754292">
      <w:pPr>
        <w:spacing w:after="0" w:line="240" w:lineRule="auto"/>
      </w:pPr>
      <w:r>
        <w:separator/>
      </w:r>
    </w:p>
  </w:footnote>
  <w:footnote w:type="continuationSeparator" w:id="0">
    <w:p w:rsidR="00754292" w:rsidRDefault="0075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60" w:rsidRDefault="00DE55CB" w:rsidP="00DD5160">
    <w:pPr>
      <w:pStyle w:val="AS9100ProcedureHeader"/>
    </w:pPr>
    <w:r w:rsidRPr="00DD5160">
      <w:t xml:space="preserve"> </w:t>
    </w:r>
    <w:r w:rsidR="00DD5160" w:rsidRPr="00DD5160">
      <w:t xml:space="preserve">[Full Client Name </w:t>
    </w:r>
    <w:proofErr w:type="spellStart"/>
    <w:r w:rsidR="00DD5160" w:rsidRPr="00DD5160">
      <w:t>Reg</w:t>
    </w:r>
    <w:proofErr w:type="spellEnd"/>
    <w:r w:rsidR="00DD5160" w:rsidRPr="00DD5160">
      <w:t xml:space="preserve"> Caps]</w:t>
    </w:r>
  </w:p>
  <w:p w:rsidR="00621E6A" w:rsidRDefault="00EC049B" w:rsidP="00DD5160">
    <w:pPr>
      <w:pStyle w:val="AS9100ProcedureHeader"/>
    </w:pPr>
    <w:r>
      <w:t>Procedure</w:t>
    </w:r>
    <w:r w:rsidR="00AE045D">
      <w:t xml:space="preserve">: </w:t>
    </w:r>
    <w:r w:rsidR="00621E6A">
      <w:t>[Outsourced Processes Title]</w:t>
    </w:r>
  </w:p>
  <w:p w:rsidR="007F37B6" w:rsidRDefault="00EC049B" w:rsidP="00DD5160">
    <w:pPr>
      <w:pStyle w:val="AS9100ProcedureHeader"/>
    </w:pPr>
    <w:r>
      <w:t xml:space="preserve">Rev. </w:t>
    </w:r>
    <w:r w:rsidR="00DD5160">
      <w:t>[Rev Number]</w:t>
    </w:r>
  </w:p>
  <w:p w:rsidR="00DD5160" w:rsidRDefault="00DD5160" w:rsidP="00DD5160">
    <w:pPr>
      <w:pStyle w:val="AS9100Procedure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92A"/>
    <w:multiLevelType w:val="hybridMultilevel"/>
    <w:tmpl w:val="06D0C466"/>
    <w:lvl w:ilvl="0" w:tplc="22BA8D2C">
      <w:start w:val="1"/>
      <w:numFmt w:val="bullet"/>
      <w:pStyle w:val="AS9100Procedur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0F6F"/>
    <w:multiLevelType w:val="hybridMultilevel"/>
    <w:tmpl w:val="E842B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752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885928"/>
    <w:multiLevelType w:val="hybridMultilevel"/>
    <w:tmpl w:val="1F2AFA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4"/>
  </w:num>
  <w:num w:numId="13">
    <w:abstractNumId w:val="4"/>
  </w:num>
  <w:num w:numId="14">
    <w:abstractNumId w:val="4"/>
  </w:num>
  <w:num w:numId="15">
    <w:abstractNumId w:val="0"/>
  </w:num>
  <w:num w:numId="16">
    <w:abstractNumId w:val="0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60"/>
    <w:rsid w:val="0005542D"/>
    <w:rsid w:val="000872F8"/>
    <w:rsid w:val="000D2FF1"/>
    <w:rsid w:val="001102B0"/>
    <w:rsid w:val="00135175"/>
    <w:rsid w:val="001D3FE6"/>
    <w:rsid w:val="001F0D6F"/>
    <w:rsid w:val="0027055C"/>
    <w:rsid w:val="002B1FFC"/>
    <w:rsid w:val="002B753C"/>
    <w:rsid w:val="003C4303"/>
    <w:rsid w:val="004468EF"/>
    <w:rsid w:val="00451952"/>
    <w:rsid w:val="00472748"/>
    <w:rsid w:val="004804A8"/>
    <w:rsid w:val="004813DE"/>
    <w:rsid w:val="004A7D81"/>
    <w:rsid w:val="004B671C"/>
    <w:rsid w:val="004D18A8"/>
    <w:rsid w:val="00563D66"/>
    <w:rsid w:val="005A0C8E"/>
    <w:rsid w:val="005C17A3"/>
    <w:rsid w:val="00621E6A"/>
    <w:rsid w:val="006851AB"/>
    <w:rsid w:val="007049E7"/>
    <w:rsid w:val="00737CF0"/>
    <w:rsid w:val="00754292"/>
    <w:rsid w:val="00772CB0"/>
    <w:rsid w:val="00786CAB"/>
    <w:rsid w:val="007B7D38"/>
    <w:rsid w:val="007C06F5"/>
    <w:rsid w:val="007F37B6"/>
    <w:rsid w:val="008051B2"/>
    <w:rsid w:val="00863601"/>
    <w:rsid w:val="00865359"/>
    <w:rsid w:val="008F6FC4"/>
    <w:rsid w:val="00962B71"/>
    <w:rsid w:val="009665B9"/>
    <w:rsid w:val="00990830"/>
    <w:rsid w:val="00AE045D"/>
    <w:rsid w:val="00C01F0D"/>
    <w:rsid w:val="00C31DF7"/>
    <w:rsid w:val="00C32DEA"/>
    <w:rsid w:val="00C501A2"/>
    <w:rsid w:val="00C732AC"/>
    <w:rsid w:val="00C81EFB"/>
    <w:rsid w:val="00C95104"/>
    <w:rsid w:val="00CB24BB"/>
    <w:rsid w:val="00D50C67"/>
    <w:rsid w:val="00D67DEE"/>
    <w:rsid w:val="00D808A9"/>
    <w:rsid w:val="00DB2F0C"/>
    <w:rsid w:val="00DD5160"/>
    <w:rsid w:val="00DE55CB"/>
    <w:rsid w:val="00E90D68"/>
    <w:rsid w:val="00EC049B"/>
    <w:rsid w:val="00ED4C80"/>
    <w:rsid w:val="00F03D61"/>
    <w:rsid w:val="00F53F07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23F90C-6A58-4D8D-AB8E-1F70B2B9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customStyle="1" w:styleId="AS9100ProcedureHeader">
    <w:name w:val="AS9100 Procedure Header"/>
    <w:basedOn w:val="Normal"/>
    <w:link w:val="AS9100ProcedureHeaderChar"/>
    <w:qFormat/>
    <w:rsid w:val="00DD5160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sz w:val="18"/>
      <w:szCs w:val="18"/>
    </w:rPr>
  </w:style>
  <w:style w:type="paragraph" w:customStyle="1" w:styleId="AS9100ProcedureTitle">
    <w:name w:val="AS9100 Procedure Title"/>
    <w:basedOn w:val="Normal"/>
    <w:link w:val="AS9100ProcedureTitleChar"/>
    <w:qFormat/>
    <w:rsid w:val="00DD516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DD5160"/>
    <w:rPr>
      <w:rFonts w:ascii="Arial" w:eastAsia="Times New Roman" w:hAnsi="Arial"/>
      <w:sz w:val="18"/>
      <w:szCs w:val="18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DE55CB"/>
    <w:pPr>
      <w:numPr>
        <w:numId w:val="1"/>
      </w:numPr>
    </w:pPr>
    <w:rPr>
      <w:rFonts w:ascii="Arial" w:hAnsi="Arial" w:cs="Arial"/>
      <w:b/>
    </w:rPr>
  </w:style>
  <w:style w:type="character" w:customStyle="1" w:styleId="AS9100ProcedureTitleChar">
    <w:name w:val="AS9100 Procedure Title Char"/>
    <w:basedOn w:val="DefaultParagraphFont"/>
    <w:link w:val="AS9100ProcedureTitle"/>
    <w:rsid w:val="00DD5160"/>
    <w:rPr>
      <w:rFonts w:ascii="Arial" w:hAnsi="Arial" w:cs="Arial"/>
      <w:b/>
      <w:sz w:val="28"/>
      <w:szCs w:val="28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AE045D"/>
    <w:pPr>
      <w:numPr>
        <w:ilvl w:val="1"/>
        <w:numId w:val="1"/>
      </w:numPr>
      <w:spacing w:after="120"/>
      <w:contextualSpacing w:val="0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rsid w:val="00DE55CB"/>
    <w:rPr>
      <w:sz w:val="22"/>
      <w:szCs w:val="22"/>
    </w:rPr>
  </w:style>
  <w:style w:type="character" w:customStyle="1" w:styleId="AS9100ProcedureLevel1Char">
    <w:name w:val="AS9100 Procedure Level 1 Char"/>
    <w:basedOn w:val="ListParagraphChar"/>
    <w:link w:val="AS9100ProcedureLevel1"/>
    <w:rsid w:val="00DE55CB"/>
    <w:rPr>
      <w:rFonts w:ascii="Arial" w:hAnsi="Arial" w:cs="Arial"/>
      <w:b/>
      <w:sz w:val="22"/>
      <w:szCs w:val="22"/>
    </w:rPr>
  </w:style>
  <w:style w:type="paragraph" w:customStyle="1" w:styleId="AS9100CTableText">
    <w:name w:val="AS9100C Table Text"/>
    <w:basedOn w:val="Normal"/>
    <w:link w:val="AS9100CTableTextChar"/>
    <w:qFormat/>
    <w:rsid w:val="00DE55CB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ProcedureLevel2Char">
    <w:name w:val="AS9100 Procedure Level 2 Char"/>
    <w:basedOn w:val="ListParagraphChar"/>
    <w:link w:val="AS9100ProcedureLevel2"/>
    <w:rsid w:val="00AE045D"/>
    <w:rPr>
      <w:rFonts w:ascii="Arial" w:hAnsi="Arial" w:cs="Arial"/>
      <w:sz w:val="22"/>
      <w:szCs w:val="22"/>
    </w:rPr>
  </w:style>
  <w:style w:type="character" w:customStyle="1" w:styleId="AS9100CTableTextChar">
    <w:name w:val="AS9100C Table Text Char"/>
    <w:link w:val="AS9100CTableText"/>
    <w:rsid w:val="00DE55CB"/>
    <w:rPr>
      <w:rFonts w:ascii="Arial" w:eastAsia="Times New Roman" w:hAnsi="Arial" w:cs="Arial"/>
      <w:sz w:val="18"/>
      <w:szCs w:val="18"/>
    </w:rPr>
  </w:style>
  <w:style w:type="paragraph" w:customStyle="1" w:styleId="AS9100Level3">
    <w:name w:val="AS9100 Level 3"/>
    <w:basedOn w:val="ListParagraph"/>
    <w:link w:val="AS9100Level3Char"/>
    <w:qFormat/>
    <w:rsid w:val="00DE55CB"/>
    <w:pPr>
      <w:numPr>
        <w:ilvl w:val="2"/>
        <w:numId w:val="1"/>
      </w:numPr>
      <w:spacing w:after="120" w:line="240" w:lineRule="auto"/>
      <w:ind w:left="1440" w:hanging="720"/>
      <w:contextualSpacing w:val="0"/>
    </w:pPr>
    <w:rPr>
      <w:rFonts w:ascii="Arial" w:hAnsi="Arial" w:cs="Arial"/>
    </w:rPr>
  </w:style>
  <w:style w:type="paragraph" w:customStyle="1" w:styleId="AS9100BulletList">
    <w:name w:val="AS9100 Bullet List"/>
    <w:basedOn w:val="Normal"/>
    <w:link w:val="AS9100BulletListChar"/>
    <w:qFormat/>
    <w:rsid w:val="00863601"/>
    <w:pPr>
      <w:widowControl w:val="0"/>
      <w:spacing w:after="12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AS9100Level3Char">
    <w:name w:val="AS9100 Level 3 Char"/>
    <w:basedOn w:val="ListParagraphChar"/>
    <w:link w:val="AS9100Level3"/>
    <w:rsid w:val="00DE55CB"/>
    <w:rPr>
      <w:rFonts w:ascii="Arial" w:hAnsi="Arial" w:cs="Arial"/>
      <w:sz w:val="22"/>
      <w:szCs w:val="22"/>
    </w:rPr>
  </w:style>
  <w:style w:type="character" w:customStyle="1" w:styleId="AS9100BulletListChar">
    <w:name w:val="AS9100 Bullet List Char"/>
    <w:link w:val="AS9100BulletList"/>
    <w:rsid w:val="00863601"/>
    <w:rPr>
      <w:rFonts w:ascii="Arial" w:eastAsia="Times New Roman" w:hAnsi="Arial" w:cs="Arial"/>
      <w:sz w:val="22"/>
    </w:rPr>
  </w:style>
  <w:style w:type="paragraph" w:customStyle="1" w:styleId="AS9100ProcedureBulletList">
    <w:name w:val="AS9100 Procedure Bullet List"/>
    <w:basedOn w:val="AS9100BulletList"/>
    <w:link w:val="AS9100ProcedureBulletListChar"/>
    <w:qFormat/>
    <w:rsid w:val="00863601"/>
    <w:pPr>
      <w:numPr>
        <w:numId w:val="2"/>
      </w:numPr>
    </w:pPr>
  </w:style>
  <w:style w:type="paragraph" w:customStyle="1" w:styleId="OQRNormal">
    <w:name w:val="OQR Normal"/>
    <w:basedOn w:val="Normal"/>
    <w:rsid w:val="00FA7767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S9100ProcedureBulletListChar">
    <w:name w:val="AS9100 Procedure Bullet List Char"/>
    <w:basedOn w:val="AS9100BulletListChar"/>
    <w:link w:val="AS9100ProcedureBulletList"/>
    <w:rsid w:val="0086360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AE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CONTROL OF DOCUMENTS</vt:lpstr>
    </vt:vector>
  </TitlesOfParts>
  <Company>www.oxebridge.com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dcterms:created xsi:type="dcterms:W3CDTF">2015-08-03T17:21:00Z</dcterms:created>
  <dcterms:modified xsi:type="dcterms:W3CDTF">2015-08-03T17:21:00Z</dcterms:modified>
  <cp:category>ISO 9001:2015; ISO 9001 Procedures</cp:category>
</cp:coreProperties>
</file>